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Fonts w:ascii="Comfortaa" w:cs="Comfortaa" w:eastAsia="Comfortaa" w:hAnsi="Comfortaa"/>
          <w:sz w:val="12"/>
          <w:szCs w:val="12"/>
          <w:rtl w:val="0"/>
        </w:rPr>
        <w:t xml:space="preserve">The Cathedral School of St Mary - Long Term Plan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00.0" w:type="dxa"/>
        <w:jc w:val="left"/>
        <w:tblInd w:w="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505"/>
        <w:gridCol w:w="1680"/>
        <w:gridCol w:w="2790"/>
        <w:gridCol w:w="2220"/>
        <w:gridCol w:w="2175"/>
        <w:gridCol w:w="2190"/>
        <w:tblGridChange w:id="0">
          <w:tblGrid>
            <w:gridCol w:w="1440"/>
            <w:gridCol w:w="2505"/>
            <w:gridCol w:w="1680"/>
            <w:gridCol w:w="2790"/>
            <w:gridCol w:w="2220"/>
            <w:gridCol w:w="2175"/>
            <w:gridCol w:w="219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7"/>
            <w:shd w:fill="6aa84f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left"/>
              <w:rPr>
                <w:rFonts w:ascii="Comfortaa" w:cs="Comfortaa" w:eastAsia="Comfortaa" w:hAnsi="Comforta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sz w:val="20"/>
                <w:szCs w:val="20"/>
                <w:rtl w:val="0"/>
              </w:rPr>
              <w:t xml:space="preserve">                                                                                     Key Stage 1 - Miss Toms Class - 2023/2024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1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04.09.23 - 20.10.23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31.10.23 -19.12.23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3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03.01.24 - 09.02.24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4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20.02.24- 28.03.24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5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15.04.24 - 24.05.24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6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04.06.24 - 19.07.24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Unit Titles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ind w:left="0" w:firstLine="0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 - How am I making History?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- Drawing: make your mark.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Geography-What is it like here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DT-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Mechanisms: Making a moving story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 -How have toys changed?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- Painting and mixed 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 - What is the weather like in the UK?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DT -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Structures: Constructing a windmill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 - How did we learn to fly?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-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Sculpture and 3D: Paper play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Essential learning experience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college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The Hoe, Lighthouse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The box/museum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Green screen experience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Barbican walk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SLS Box Order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KS1 History/Art- mark making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 - Plymouth linked books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Moving story books 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How toys have changed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Mixing colours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Weather books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Energy books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Aeroplane books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Key history figures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(Year 2)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Signs and symbols - Baptism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Preparations - Christmas and advent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Local church - community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Eucharist - Relating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Lent and Easter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Little Red.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(Fiction)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     I don’t like snakes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 (Non-Fiction)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 Oi Frog!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(Fiction)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pageBreakBefore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                          Part whole within 10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Part whole within 10             Addition within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Subtraction within 10    2D and 3D shapes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  <w:color w:val="222222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Living things: Microhabitats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Materials: Uses of everyday materials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Animals: Life cycles and health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Plants: Plant growth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Making connections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(Year 3)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bookmarkStart w:colFirst="0" w:colLast="0" w:name="_j3h2z7wb6z7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oiopuv5x2fqm" w:id="1"/>
            <w:bookmarkEnd w:id="1"/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Online safety: Year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5tmnlprkshgo" w:id="2"/>
            <w:bookmarkEnd w:id="2"/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Computing systems and networks: Improving mouse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Skills showcase: Rocket to the moon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tsu5vdmtkv8p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bookmarkStart w:colFirst="0" w:colLast="0" w:name="_fts6xuaqtn0l" w:id="4"/>
            <w:bookmarkEnd w:id="4"/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Programming 1: Algorithms unplugged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oiopuv5x2fqm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hwef1mrpdvx7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bookmarkStart w:colFirst="0" w:colLast="0" w:name="_e0evesuogehx" w:id="6"/>
            <w:bookmarkEnd w:id="6"/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Programming 2: Bee-Bot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oiopuv5x2fqm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Rhythm in the way we walk and banana rap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In the groove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Round and round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Your imagination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Repeat, rewind and replay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PE - Teacher</w:t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Gymnastics - wide, narrow and curled rolling and balancing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Dance - animals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Target games 2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Invasion game skills 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Athletics 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PSHE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  Created and loved by God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Created to love others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Created to live in community</w:t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