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8677275</wp:posOffset>
            </wp:positionH>
            <wp:positionV relativeFrom="paragraph">
              <wp:posOffset>114300</wp:posOffset>
            </wp:positionV>
            <wp:extent cx="781050" cy="77207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573" l="0" r="0" t="5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2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-504824</wp:posOffset>
            </wp:positionH>
            <wp:positionV relativeFrom="paragraph">
              <wp:posOffset>114300</wp:posOffset>
            </wp:positionV>
            <wp:extent cx="809458" cy="8239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458" cy="82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ibp7nb9v6jq2" w:id="1"/>
      <w:bookmarkEnd w:id="1"/>
      <w:r w:rsidDel="00000000" w:rsidR="00000000" w:rsidRPr="00000000">
        <w:rPr>
          <w:rFonts w:ascii="Patrick Hand" w:cs="Patrick Hand" w:eastAsia="Patrick Hand" w:hAnsi="Patrick Hand"/>
          <w:b w:val="1"/>
          <w:sz w:val="36"/>
          <w:szCs w:val="36"/>
          <w:rtl w:val="0"/>
        </w:rPr>
        <w:t xml:space="preserve">St Joseph's and The Cathedral School of St Mary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Patrick Hand" w:cs="Patrick Hand" w:eastAsia="Patrick Hand" w:hAnsi="Patrick Hand"/>
          <w:b w:val="1"/>
          <w:sz w:val="36"/>
          <w:szCs w:val="36"/>
        </w:rPr>
      </w:pPr>
      <w:bookmarkStart w:colFirst="0" w:colLast="0" w:name="_js9fvy6pwnaz" w:id="2"/>
      <w:bookmarkEnd w:id="2"/>
      <w:r w:rsidDel="00000000" w:rsidR="00000000" w:rsidRPr="00000000">
        <w:rPr>
          <w:rFonts w:ascii="Patrick Hand" w:cs="Patrick Hand" w:eastAsia="Patrick Hand" w:hAnsi="Patrick Hand"/>
          <w:b w:val="1"/>
          <w:sz w:val="36"/>
          <w:szCs w:val="36"/>
          <w:rtl w:val="0"/>
        </w:rPr>
        <w:t xml:space="preserve">Foundation - Autumn Term 2 2024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winkl" w:cs="Twinkl" w:eastAsia="Twinkl" w:hAnsi="Twinkl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Patrick Hand" w:cs="Patrick Hand" w:eastAsia="Patrick Hand" w:hAnsi="Patrick Hand"/>
          <w:b w:val="1"/>
          <w:color w:val="9900ff"/>
          <w:sz w:val="36"/>
          <w:szCs w:val="36"/>
          <w:rtl w:val="0"/>
        </w:rPr>
        <w:t xml:space="preserve">Fire, Fire!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winkl" w:cs="Twinkl" w:eastAsia="Twinkl" w:hAnsi="Twink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71.07095717081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4.0007282326706"/>
        <w:gridCol w:w="1586.7243184197355"/>
        <w:gridCol w:w="1586.7243184197355"/>
        <w:gridCol w:w="1586.7243184197355"/>
        <w:gridCol w:w="1586.7243184197355"/>
        <w:gridCol w:w="1586.7243184197355"/>
        <w:gridCol w:w="1586.7243184197355"/>
        <w:gridCol w:w="1586.7243184197355"/>
        <w:tblGridChange w:id="0">
          <w:tblGrid>
            <w:gridCol w:w="1264.0007282326706"/>
            <w:gridCol w:w="1586.7243184197355"/>
            <w:gridCol w:w="1586.7243184197355"/>
            <w:gridCol w:w="1586.7243184197355"/>
            <w:gridCol w:w="1586.7243184197355"/>
            <w:gridCol w:w="1586.7243184197355"/>
            <w:gridCol w:w="1586.7243184197355"/>
            <w:gridCol w:w="1586.72431841973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Foundation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04.11.2024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11.11.2024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18.11.2024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25.11.2024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02.12.2024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WB: 09.12.2024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4"/>
                <w:szCs w:val="24"/>
                <w:rtl w:val="0"/>
              </w:rPr>
              <w:t xml:space="preserve">WB 16.12.2024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Key Dates/Info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04.11.24 - Non-pupil 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00ff"/>
                <w:sz w:val="20"/>
                <w:szCs w:val="20"/>
                <w:rtl w:val="0"/>
              </w:rPr>
              <w:t xml:space="preserve">20.12.24 - Last day of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Educational Visits/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Experiences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990000"/>
                <w:sz w:val="20"/>
                <w:szCs w:val="20"/>
                <w:rtl w:val="0"/>
              </w:rPr>
              <w:t xml:space="preserve">Advent Afternoon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99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Weekly Theme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Crime Scene Investigation - The Great Fire!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Who’s in charge?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King Charles 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I’m a survivor! Surviving the Great Fire of London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Fire, fire!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People who help then and now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do we know?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Samuel Pepys and his diaries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Christmas Preparation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Christmas Celebration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Vocabulary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Great Fire of London, River Thames, Bakery, Pudding Lane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Thomas Farriner, Sir Christopher Wren, King Charles II, Architecture, Declaration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Questions, Answers, Survivors, Rebuild, Destruction, Blaze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Samuel Pepys, Diary, Account, True, False, Historical fact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Elf, door, Father Christmas, RE vocab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Mary, Joseph, Jesus, Bethlehem, donkey, wisemen, angels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Key Text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For Drawing Club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Oi Frog! By Kes Grey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Owl Babies by Martin Waddell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Goldilocks and the 3 bears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Weather by Steffi Cavell-Clarke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Tree by Patricia Heggarty and Britta Teckentrup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Harvey Slumpfenburger’s Christmas Present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Jesus’ Christmas Party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Key Text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For Bookwrites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Oi Frog! By Kes Grey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Oi Frog! By Kes Grey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Oi Frog! By Kes Grey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Weather by Steffi Cavell-Clarke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Weather by Steffi Cavell-Clarke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Weather by Steffi Cavell-Clarke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Jesus’ Christmas Party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winkl" w:cs="Twinkl" w:eastAsia="Twinkl" w:hAnsi="Twink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spot and suggest rhymes.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b;lend and segment simple words.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Comparing groups within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highlight w:val="white"/>
                <w:rtl w:val="0"/>
              </w:rPr>
              <w:t xml:space="preserve">Unit 2: Comparing groups within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3: 2D and 3D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3: 2D and 3D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4: Change within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4: Change within 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5: Number bonds to 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4: Subtraction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4: Subtraction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4: Subtraction within 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5: 2D and 3D shapes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5: 2D and 3D shapes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5: 2D and 3D shapes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90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5: 2D and 3D shapes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Mary was chosen by God to be Jesus’ mother.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Mary and Joseph travelled to Bethlehem.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Longest Wait-book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Jesus was born in a stable and laid in a manger.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Longest wait-book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Shepherds visited Jesus in the stable.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Advent is a time to get ready for Christmas.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Jesus came for the whole world.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Joy to the World!-book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Celebration of learning.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Joy to the world!-book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PSED/</w:t>
              <w:br w:type="textWrapping"/>
              <w:t xml:space="preserve">Gospel Values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are part of God’s family.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Jesus loved and cared for people.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who special people are.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why it is important to trust special people to me and that I can talk to these people if I am worried.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my behaviour affects others.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characteristics of positive and negative relationships.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different types of teasing and that bullying is wrong and not acceptable.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when I have been unkind I can say sorry. 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recognise when someone is being unkind to me and how I can respond.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I can forgive others like Jesus did.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safe and unsafe situations including online.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I can speak to a trusted adult if I feel unsafe.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leader="none" w:pos="5385.826771653543"/>
              </w:tabs>
              <w:spacing w:line="276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Communication &amp; Language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Set up a ‘crime scene’ with clues to hint to the fire of London (flour, singed paper, burnt loaf, etc) Can the children use the clues to figure out what happened.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Who is in charge? Play a game of Simon Says. Who is in charge - who do we need to listen to? Talk about what makes someone a good leader.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Read a bit of a made up diary - what does it tell us?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Share pictures of the Great Fire of London. What can you see - compare with pictures of London at the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would you survive on a desert island? What would you need? What would you do?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Link to how people looked after themselves and each other during the Great Fire of London.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Share different scenarios eg if you are lost, if you fall over- who might help us?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about a time when someone has helped you.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about how we prepare for something like a new baby. Remember that through advent we have been preparing to celebrate Jesus’ birth.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What are you excited about over the Christmas period? Together, write a letter to Father Christmas and a prayer to Jesus. What shall we say in each of them?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Understanding the World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the events of the Great Fire of London. Sequencing the events, making a timeline of what happened using the language, first, then and next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King Charles the II. Who was he, what did he do to help during the Great Fire of London. Was he important?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about how we know about things that we haven’t witnessed. Would there be pictures of the Great Fire of London?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Can the children make survival packs for if they were in an emergency situation? What would they want to take with them?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Act out different people who help us, using the dressing up to show how they might help.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leader="none" w:pos="5385.826771653543"/>
              </w:tabs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different ways people around the world celebrate Christmas, comparing it to our celebrations.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do you think your celebration of Christmas will be different from the celebrations of that first Christmas?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Year 1 Understanding the world outcome.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Put together a timeline of the Great Fire of London. Discuss where this would sit in the wider context of history.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Character biography of Charles the II, focusing on what he did during the Great Fire of London.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Sort true and false statements about Samuel Pepys.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Oracy session looking at how people survived and how they might have felt during the Great Fire of London.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after="240" w:before="240"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 at the beginning of the fire service. Compare the different equipment used then and now.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Expressive Arts and Design 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Autumn Art!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Printing with Autumn leaves, using Autumn colours.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Looking at the pictures of the Great Fire of London. Can they recreate their own. Stations cutting out silhouettes of houses and painting with ‘fire’ colours.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Computing /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404040"/>
                <w:sz w:val="20"/>
                <w:szCs w:val="20"/>
                <w:rtl w:val="0"/>
              </w:rPr>
              <w:t xml:space="preserve">Children to use ipad to take pictures of themselves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Recognise and search a range of technology used in the home.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Explore how families communicate with one another and keep in touch, especially with those members they don’t live with eg email, text,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Create a video performance of ‘All join in’ by Quentin Blake.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Talk to the pupils about technology that has been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developed to help people e.g. 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dictation programs.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20"/>
                <w:szCs w:val="20"/>
                <w:rtl w:val="0"/>
              </w:rPr>
              <w:t xml:space="preserve">Physical Development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bookmarkStart w:colFirst="0" w:colLast="0" w:name="_qomc0jnoky3d" w:id="3"/>
            <w:bookmarkEnd w:id="3"/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bookmarkStart w:colFirst="0" w:colLast="0" w:name="_hxuxo6pth08g" w:id="4"/>
            <w:bookmarkEnd w:id="4"/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bookmarkStart w:colFirst="0" w:colLast="0" w:name="_rmhab2l0zafl" w:id="5"/>
            <w:bookmarkEnd w:id="5"/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bookmarkStart w:colFirst="0" w:colLast="0" w:name="_70oxm6144o5a" w:id="6"/>
            <w:bookmarkEnd w:id="6"/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Fine and Gross motor skills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Patrick Hand" w:cs="Patrick Hand" w:eastAsia="Patrick Hand" w:hAnsi="Patrick Hand"/>
                <w:color w:val="404040"/>
                <w:sz w:val="20"/>
                <w:szCs w:val="20"/>
              </w:rPr>
            </w:pPr>
            <w:bookmarkStart w:colFirst="0" w:colLast="0" w:name="_h9z9ftrbof2w" w:id="7"/>
            <w:bookmarkEnd w:id="7"/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Dance: Nursery Rhymes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rPr>
          <w:rFonts w:ascii="Twinkl" w:cs="Twinkl" w:eastAsia="Twinkl" w:hAnsi="Twink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88" w:top="288" w:left="1440" w:right="1440" w:header="15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trick Hand">
    <w:embedRegular w:fontKey="{00000000-0000-0000-0000-000000000000}" r:id="rId1" w:subsetted="0"/>
  </w:font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pageBreakBefore w:val="0"/>
      <w:rPr>
        <w:color w:val="0000f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